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C4" w:rsidRDefault="001A53C4" w:rsidP="009160AB">
      <w:pPr>
        <w:pStyle w:val="Default"/>
        <w:jc w:val="both"/>
        <w:rPr>
          <w:rFonts w:ascii="Times New Roman" w:hAnsi="Times New Roman" w:cs="Times New Roman"/>
        </w:rPr>
      </w:pPr>
    </w:p>
    <w:p w:rsidR="001A53C4" w:rsidRPr="001A53C4" w:rsidRDefault="001A53C4" w:rsidP="009160AB">
      <w:pPr>
        <w:pStyle w:val="Default"/>
        <w:jc w:val="both"/>
        <w:rPr>
          <w:rFonts w:ascii="Times New Roman" w:hAnsi="Times New Roman" w:cs="Times New Roman"/>
        </w:rPr>
      </w:pPr>
      <w:r w:rsidRPr="001A53C4">
        <w:rPr>
          <w:rFonts w:ascii="Times New Roman" w:hAnsi="Times New Roman" w:cs="Times New Roman"/>
        </w:rPr>
        <w:t xml:space="preserve">Использование информационно— </w:t>
      </w:r>
      <w:proofErr w:type="gramStart"/>
      <w:r w:rsidRPr="001A53C4">
        <w:rPr>
          <w:rFonts w:ascii="Times New Roman" w:hAnsi="Times New Roman" w:cs="Times New Roman"/>
        </w:rPr>
        <w:t>ко</w:t>
      </w:r>
      <w:proofErr w:type="gramEnd"/>
      <w:r w:rsidRPr="001A53C4">
        <w:rPr>
          <w:rFonts w:ascii="Times New Roman" w:hAnsi="Times New Roman" w:cs="Times New Roman"/>
        </w:rPr>
        <w:t>ммуникационных технологий на уроках биологии.</w:t>
      </w:r>
    </w:p>
    <w:p w:rsidR="009160AB" w:rsidRDefault="009160AB" w:rsidP="009160AB">
      <w:pPr>
        <w:pStyle w:val="Default"/>
        <w:jc w:val="both"/>
        <w:rPr>
          <w:rFonts w:ascii="Times New Roman" w:hAnsi="Times New Roman" w:cs="Times New Roman"/>
        </w:rPr>
      </w:pPr>
      <w:r w:rsidRPr="00776D75">
        <w:rPr>
          <w:rFonts w:ascii="Times New Roman" w:hAnsi="Times New Roman" w:cs="Times New Roman"/>
        </w:rPr>
        <w:t>Технология обучения отвечает на вопрос «как учить</w:t>
      </w:r>
      <w:r>
        <w:rPr>
          <w:rFonts w:ascii="Times New Roman" w:hAnsi="Times New Roman" w:cs="Times New Roman"/>
        </w:rPr>
        <w:t>ся</w:t>
      </w:r>
      <w:r w:rsidRPr="00776D75">
        <w:rPr>
          <w:rFonts w:ascii="Times New Roman" w:hAnsi="Times New Roman" w:cs="Times New Roman"/>
        </w:rPr>
        <w:t xml:space="preserve"> результативно?».</w:t>
      </w:r>
      <w:r>
        <w:rPr>
          <w:rFonts w:ascii="Times New Roman" w:hAnsi="Times New Roman" w:cs="Times New Roman"/>
        </w:rPr>
        <w:t xml:space="preserve"> Среди приоритетных технологий </w:t>
      </w:r>
      <w:r w:rsidRPr="00776D75">
        <w:rPr>
          <w:rFonts w:ascii="Times New Roman" w:hAnsi="Times New Roman" w:cs="Times New Roman"/>
        </w:rPr>
        <w:t>сегодня выделяются  информационно – коммуникационные технологии как мощное средство обучения.</w:t>
      </w:r>
      <w:r>
        <w:rPr>
          <w:rFonts w:ascii="Times New Roman" w:hAnsi="Times New Roman" w:cs="Times New Roman"/>
        </w:rPr>
        <w:t xml:space="preserve"> </w:t>
      </w:r>
      <w:r w:rsidRPr="00776D75">
        <w:rPr>
          <w:rFonts w:ascii="Times New Roman" w:hAnsi="Times New Roman" w:cs="Times New Roman"/>
        </w:rPr>
        <w:t>При этом сами компьютеры и многие учебные программы можно назв</w:t>
      </w:r>
      <w:r>
        <w:rPr>
          <w:rFonts w:ascii="Times New Roman" w:hAnsi="Times New Roman" w:cs="Times New Roman"/>
        </w:rPr>
        <w:t xml:space="preserve">ать универсальными средствами </w:t>
      </w:r>
      <w:r w:rsidRPr="00776D75">
        <w:rPr>
          <w:rFonts w:ascii="Times New Roman" w:hAnsi="Times New Roman" w:cs="Times New Roman"/>
        </w:rPr>
        <w:t>учения.</w:t>
      </w:r>
    </w:p>
    <w:p w:rsidR="009160AB" w:rsidRPr="00760501" w:rsidRDefault="009160AB" w:rsidP="009160AB">
      <w:pPr>
        <w:jc w:val="both"/>
      </w:pPr>
      <w:r>
        <w:rPr>
          <w:color w:val="000000"/>
        </w:rPr>
        <w:t>ИКТ</w:t>
      </w:r>
      <w:r w:rsidRPr="00760501">
        <w:rPr>
          <w:color w:val="000000"/>
        </w:rPr>
        <w:t xml:space="preserve"> обладает  ши</w:t>
      </w:r>
      <w:r w:rsidRPr="00760501">
        <w:rPr>
          <w:color w:val="000000"/>
        </w:rPr>
        <w:softHyphen/>
        <w:t>рокими возможностями для создания благоприятных условий работы на уроках биологии. В обучающих программах могут быть использованы разнообразные формы.</w:t>
      </w:r>
      <w:r w:rsidRPr="00760501">
        <w:t xml:space="preserve"> Анализ содержания электронных учебных изданий и сетевых информационных ресурсов  показал, что в них представлен широкий спектр различных объектов, которые могут эффективно применят</w:t>
      </w:r>
      <w:r>
        <w:t>ься при формировании,</w:t>
      </w:r>
      <w:r w:rsidRPr="00760501">
        <w:t xml:space="preserve"> при проектировании уроков биологии.  К таким объектам относятся: </w:t>
      </w:r>
    </w:p>
    <w:p w:rsidR="009160AB" w:rsidRPr="00760501" w:rsidRDefault="009160AB" w:rsidP="009160AB">
      <w:pPr>
        <w:jc w:val="both"/>
      </w:pPr>
      <w:r>
        <w:t>1)</w:t>
      </w:r>
      <w:r w:rsidRPr="00760501">
        <w:t>Видеофрагменты  и  цифровые фотографии (</w:t>
      </w:r>
      <w:proofErr w:type="spellStart"/>
      <w:r w:rsidRPr="00760501">
        <w:t>видеодемонстрации</w:t>
      </w:r>
      <w:proofErr w:type="spellEnd"/>
      <w:r w:rsidRPr="00760501">
        <w:t xml:space="preserve"> натурных опытов, фрагменты учебных, документальных, художественных и мультипликационных фильмов).</w:t>
      </w:r>
      <w:r>
        <w:t xml:space="preserve"> </w:t>
      </w:r>
      <w:r w:rsidRPr="00760501">
        <w:t>Видеофрагменты, позволяющие наглядно показать  биологические объекты, процессы, явления, эксперименты, которые невозможно показать другими методами  и методическими приёмами.</w:t>
      </w:r>
    </w:p>
    <w:p w:rsidR="009160AB" w:rsidRPr="00760501" w:rsidRDefault="009160AB" w:rsidP="009160AB">
      <w:pPr>
        <w:jc w:val="both"/>
      </w:pPr>
      <w:r w:rsidRPr="00760501">
        <w:t xml:space="preserve">Цифровые фотографии, позволяющие изучить макрообъекты с высокой степенью разрешения при многократном увеличении, что не всегда возможно в природе </w:t>
      </w:r>
      <w:proofErr w:type="gramStart"/>
      <w:r w:rsidRPr="00760501">
        <w:t>в следствии</w:t>
      </w:r>
      <w:proofErr w:type="gramEnd"/>
      <w:r w:rsidRPr="00760501">
        <w:t xml:space="preserve"> недоступности некоторых объектов и ограниченности во времени и пространстве.</w:t>
      </w:r>
    </w:p>
    <w:p w:rsidR="009160AB" w:rsidRPr="00760501" w:rsidRDefault="009160AB" w:rsidP="009160AB">
      <w:pPr>
        <w:jc w:val="both"/>
      </w:pPr>
      <w:r w:rsidRPr="00760501">
        <w:t xml:space="preserve">2)    Виртуальные модели: </w:t>
      </w:r>
    </w:p>
    <w:p w:rsidR="009160AB" w:rsidRPr="00760501" w:rsidRDefault="009160AB" w:rsidP="009160AB">
      <w:pPr>
        <w:jc w:val="both"/>
      </w:pPr>
      <w:r>
        <w:t>Д</w:t>
      </w:r>
      <w:r w:rsidRPr="00760501">
        <w:t>емонстрационные (анимации), биологических явлений, которые невозможно наблюдать в природе.</w:t>
      </w:r>
    </w:p>
    <w:p w:rsidR="009160AB" w:rsidRPr="00760501" w:rsidRDefault="009160AB" w:rsidP="009160AB">
      <w:pPr>
        <w:jc w:val="both"/>
      </w:pPr>
      <w:proofErr w:type="spellStart"/>
      <w:r w:rsidRPr="00760501">
        <w:t>Манипулятивные</w:t>
      </w:r>
      <w:proofErr w:type="spellEnd"/>
      <w:r w:rsidRPr="00760501">
        <w:t xml:space="preserve"> (в том числе конструкторы и тренажеры) при помощи которых можно показать биологические модели явлений.</w:t>
      </w:r>
    </w:p>
    <w:p w:rsidR="009160AB" w:rsidRPr="00760501" w:rsidRDefault="009160AB" w:rsidP="009160AB">
      <w:pPr>
        <w:jc w:val="both"/>
      </w:pPr>
      <w:r w:rsidRPr="00760501">
        <w:t>3)    Аудиоинформация (пояснения к видео, модели, фотографии, рисунку</w:t>
      </w:r>
      <w:r>
        <w:t xml:space="preserve">, </w:t>
      </w:r>
      <w:proofErr w:type="spellStart"/>
      <w:r>
        <w:t>аудиосюжетам</w:t>
      </w:r>
      <w:proofErr w:type="spellEnd"/>
      <w:r w:rsidRPr="00760501">
        <w:t>) при помощи которых  возможно сопровождение лекций и уроков.</w:t>
      </w:r>
    </w:p>
    <w:p w:rsidR="009160AB" w:rsidRPr="00760501" w:rsidRDefault="009160AB" w:rsidP="009160AB">
      <w:pPr>
        <w:jc w:val="both"/>
      </w:pPr>
      <w:r w:rsidRPr="00760501">
        <w:t xml:space="preserve">4)    Компьютерные тесты (для отработки учебных умений, для контроля качества знаний и уровня </w:t>
      </w:r>
      <w:proofErr w:type="spellStart"/>
      <w:r w:rsidRPr="00760501">
        <w:t>сформированности</w:t>
      </w:r>
      <w:proofErr w:type="spellEnd"/>
      <w:r w:rsidRPr="00760501">
        <w:t xml:space="preserve"> умений).</w:t>
      </w:r>
    </w:p>
    <w:p w:rsidR="009160AB" w:rsidRPr="00C16827" w:rsidRDefault="009160AB" w:rsidP="009160A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16827">
        <w:rPr>
          <w:color w:val="000000"/>
        </w:rPr>
        <w:t>Компьютер обладает достаточно ши</w:t>
      </w:r>
      <w:r w:rsidRPr="00C16827">
        <w:rPr>
          <w:color w:val="000000"/>
        </w:rPr>
        <w:softHyphen/>
        <w:t>рокими возможностями для создания благоприятных условий работы</w:t>
      </w:r>
      <w:r>
        <w:rPr>
          <w:color w:val="000000"/>
        </w:rPr>
        <w:t xml:space="preserve"> на уроке. </w:t>
      </w:r>
      <w:r w:rsidRPr="00C16827">
        <w:rPr>
          <w:color w:val="000000"/>
        </w:rPr>
        <w:t>В обучающих программах могут быть использованы разнообразные формы наглядности, которые предполагают р</w:t>
      </w:r>
      <w:r>
        <w:rPr>
          <w:color w:val="000000"/>
        </w:rPr>
        <w:t>азличные спо</w:t>
      </w:r>
      <w:r>
        <w:rPr>
          <w:color w:val="000000"/>
        </w:rPr>
        <w:softHyphen/>
        <w:t xml:space="preserve">собы организации урока, </w:t>
      </w:r>
      <w:r w:rsidRPr="00C16827">
        <w:rPr>
          <w:color w:val="000000"/>
        </w:rPr>
        <w:t>предъявления тео</w:t>
      </w:r>
      <w:r w:rsidRPr="00C16827">
        <w:rPr>
          <w:color w:val="000000"/>
        </w:rPr>
        <w:softHyphen/>
        <w:t>ретического материала в виде таблиц, схем, алгоритмов, опорных конспектов</w:t>
      </w:r>
      <w:r>
        <w:rPr>
          <w:color w:val="000000"/>
        </w:rPr>
        <w:t>. Д</w:t>
      </w:r>
      <w:r w:rsidRPr="00C16827">
        <w:rPr>
          <w:color w:val="000000"/>
        </w:rPr>
        <w:t>емонстрируют не только статичную инфор</w:t>
      </w:r>
      <w:r>
        <w:rPr>
          <w:color w:val="000000"/>
        </w:rPr>
        <w:t>мацию, но и различ</w:t>
      </w:r>
      <w:r>
        <w:rPr>
          <w:color w:val="000000"/>
        </w:rPr>
        <w:softHyphen/>
        <w:t xml:space="preserve">ные </w:t>
      </w:r>
      <w:r w:rsidRPr="00C16827">
        <w:rPr>
          <w:color w:val="000000"/>
        </w:rPr>
        <w:t>явления в динамике с применением цвета, графики, эффекта мерцания, звука, «ожив</w:t>
      </w:r>
      <w:r w:rsidRPr="00C16827">
        <w:rPr>
          <w:color w:val="000000"/>
        </w:rPr>
        <w:softHyphen/>
        <w:t>ления» иллюстраций  (это каче</w:t>
      </w:r>
      <w:r w:rsidRPr="00C16827">
        <w:rPr>
          <w:color w:val="000000"/>
        </w:rPr>
        <w:softHyphen/>
        <w:t>ственно новый уровень применения объяснительно-иллюстративного и ре</w:t>
      </w:r>
      <w:r w:rsidRPr="00C16827">
        <w:rPr>
          <w:color w:val="000000"/>
        </w:rPr>
        <w:softHyphen/>
        <w:t>продуктивного методов обучения).</w:t>
      </w:r>
    </w:p>
    <w:p w:rsidR="009160AB" w:rsidRDefault="009160AB" w:rsidP="009160AB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C16827">
        <w:t xml:space="preserve">Для меня инструментом для создания таких средств является </w:t>
      </w:r>
      <w:proofErr w:type="spellStart"/>
      <w:r w:rsidRPr="00C16827">
        <w:t>Microsoft</w:t>
      </w:r>
      <w:proofErr w:type="spellEnd"/>
      <w:r w:rsidRPr="00C16827">
        <w:t xml:space="preserve"> </w:t>
      </w:r>
      <w:proofErr w:type="spellStart"/>
      <w:r w:rsidRPr="00C16827">
        <w:t>Office</w:t>
      </w:r>
      <w:proofErr w:type="spellEnd"/>
      <w:r w:rsidRPr="00C16827">
        <w:t xml:space="preserve"> </w:t>
      </w:r>
      <w:proofErr w:type="spellStart"/>
      <w:r w:rsidRPr="00C16827">
        <w:t>Power</w:t>
      </w:r>
      <w:proofErr w:type="spellEnd"/>
      <w:r w:rsidRPr="00C16827">
        <w:t xml:space="preserve"> </w:t>
      </w:r>
      <w:proofErr w:type="spellStart"/>
      <w:r w:rsidRPr="00C16827">
        <w:t>Point</w:t>
      </w:r>
      <w:proofErr w:type="spellEnd"/>
      <w:r w:rsidRPr="00C16827">
        <w:t>. С её помощью создаётся мультимедиа технология, которая позволяет объединить на одном носителе различные формы представления информации. Появляется возможность использовать фотографии, слайды, музыкальные фрагменты, дикторский текст, видеоматериалы, компьютерную анимацию, структурированные тексты с иллюстрациями, использовать ссылки на сайты Интернет, а также не только выстраивать материал в виде последовательного изложения, но и создавать возможность нелинейного перемещения между различными частями урока. Это позволяет экономить мес</w:t>
      </w:r>
      <w:r>
        <w:t>то,</w:t>
      </w:r>
      <w:r w:rsidRPr="00C16827">
        <w:t xml:space="preserve"> экономить время</w:t>
      </w:r>
      <w:proofErr w:type="gramStart"/>
      <w:r w:rsidRPr="00C16827">
        <w:t xml:space="preserve"> ,</w:t>
      </w:r>
      <w:proofErr w:type="gramEnd"/>
      <w:r w:rsidRPr="00C16827">
        <w:t xml:space="preserve"> позволяет использовать оперативность информации (только обновлённые факты и сведения), предоставляет возможность многосторонней и комплексной проверки знаний, повышает мотивацию обучения учащихся, интерес к предмету; активизирует исследовательскую и творческую деятельность учащихся .</w:t>
      </w:r>
    </w:p>
    <w:p w:rsidR="009160AB" w:rsidRDefault="009160AB" w:rsidP="009160A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16827">
        <w:rPr>
          <w:color w:val="000000"/>
        </w:rPr>
        <w:t xml:space="preserve">Опыт </w:t>
      </w:r>
      <w:proofErr w:type="gramStart"/>
      <w:r w:rsidRPr="00C16827">
        <w:rPr>
          <w:color w:val="000000"/>
        </w:rPr>
        <w:t>использования программ ком</w:t>
      </w:r>
      <w:r w:rsidRPr="00C16827">
        <w:rPr>
          <w:color w:val="000000"/>
        </w:rPr>
        <w:softHyphen/>
        <w:t>пьютерной под</w:t>
      </w:r>
      <w:r>
        <w:rPr>
          <w:color w:val="000000"/>
        </w:rPr>
        <w:t>держки обучения биологии</w:t>
      </w:r>
      <w:proofErr w:type="gramEnd"/>
      <w:r>
        <w:rPr>
          <w:color w:val="000000"/>
        </w:rPr>
        <w:t xml:space="preserve"> </w:t>
      </w:r>
      <w:r w:rsidRPr="00C16827">
        <w:rPr>
          <w:color w:val="000000"/>
        </w:rPr>
        <w:t>позволяет сделать вывод о том, что наиболее эффективными для применения в учебном процессе являются программно-методические комплексы, включающие в себя про</w:t>
      </w:r>
      <w:r w:rsidRPr="00C16827">
        <w:rPr>
          <w:color w:val="000000"/>
        </w:rPr>
        <w:softHyphen/>
        <w:t xml:space="preserve">граммы </w:t>
      </w:r>
      <w:r w:rsidRPr="00C16827">
        <w:rPr>
          <w:color w:val="000000"/>
        </w:rPr>
        <w:lastRenderedPageBreak/>
        <w:t>по усвоению теоретического материала, комплексные системы уп</w:t>
      </w:r>
      <w:r w:rsidRPr="00C16827">
        <w:rPr>
          <w:color w:val="000000"/>
        </w:rPr>
        <w:softHyphen/>
        <w:t>ражнений,</w:t>
      </w:r>
      <w:r>
        <w:rPr>
          <w:color w:val="000000"/>
        </w:rPr>
        <w:t xml:space="preserve"> тренажёры, тренировочные тесты, направленные на формиро</w:t>
      </w:r>
      <w:r>
        <w:rPr>
          <w:color w:val="000000"/>
        </w:rPr>
        <w:softHyphen/>
        <w:t>вание</w:t>
      </w:r>
      <w:r w:rsidRPr="00C16827">
        <w:rPr>
          <w:color w:val="000000"/>
        </w:rPr>
        <w:t xml:space="preserve"> навыков</w:t>
      </w:r>
      <w:r>
        <w:rPr>
          <w:color w:val="000000"/>
        </w:rPr>
        <w:t xml:space="preserve"> и умений</w:t>
      </w:r>
      <w:r w:rsidRPr="00C16827">
        <w:rPr>
          <w:color w:val="000000"/>
        </w:rPr>
        <w:t>, и программ</w:t>
      </w:r>
      <w:r>
        <w:rPr>
          <w:color w:val="000000"/>
        </w:rPr>
        <w:t>ы контро</w:t>
      </w:r>
      <w:r>
        <w:rPr>
          <w:color w:val="000000"/>
        </w:rPr>
        <w:softHyphen/>
        <w:t>ля знаний и умений.</w:t>
      </w:r>
      <w:r w:rsidRPr="00C16827">
        <w:rPr>
          <w:color w:val="000000"/>
        </w:rPr>
        <w:t xml:space="preserve"> Важным каче</w:t>
      </w:r>
      <w:r w:rsidRPr="00C16827">
        <w:rPr>
          <w:color w:val="000000"/>
        </w:rPr>
        <w:softHyphen/>
        <w:t>ством данных программ является орга</w:t>
      </w:r>
      <w:r w:rsidRPr="00C16827">
        <w:rPr>
          <w:color w:val="000000"/>
        </w:rPr>
        <w:softHyphen/>
        <w:t>ническая связь и сочетаемость с тради</w:t>
      </w:r>
      <w:r w:rsidRPr="00C16827">
        <w:rPr>
          <w:color w:val="000000"/>
        </w:rPr>
        <w:softHyphen/>
        <w:t>ционными методами и приемами обу</w:t>
      </w:r>
      <w:r w:rsidRPr="00C16827">
        <w:rPr>
          <w:color w:val="000000"/>
        </w:rPr>
        <w:softHyphen/>
        <w:t>чения.</w:t>
      </w:r>
    </w:p>
    <w:p w:rsidR="009160AB" w:rsidRDefault="009160AB" w:rsidP="009160AB">
      <w:pPr>
        <w:jc w:val="both"/>
        <w:rPr>
          <w:color w:val="000000"/>
        </w:rPr>
      </w:pPr>
      <w:r w:rsidRPr="00C16827">
        <w:rPr>
          <w:color w:val="000000"/>
        </w:rPr>
        <w:t>Развитие компьютерного обучения и</w:t>
      </w:r>
      <w:r>
        <w:rPr>
          <w:color w:val="000000"/>
        </w:rPr>
        <w:t xml:space="preserve">дет в направлении поиска путей </w:t>
      </w:r>
      <w:r w:rsidRPr="00C16827">
        <w:rPr>
          <w:color w:val="000000"/>
        </w:rPr>
        <w:t xml:space="preserve"> адапта</w:t>
      </w:r>
      <w:r w:rsidRPr="00C16827">
        <w:rPr>
          <w:color w:val="000000"/>
        </w:rPr>
        <w:softHyphen/>
        <w:t>ции содержания и технологии обуче</w:t>
      </w:r>
      <w:r w:rsidRPr="00C16827">
        <w:rPr>
          <w:color w:val="000000"/>
        </w:rPr>
        <w:softHyphen/>
        <w:t>ния к индивидуальным особенностям обучаемого.</w:t>
      </w:r>
      <w:r w:rsidRPr="000E6A71">
        <w:rPr>
          <w:color w:val="000000"/>
        </w:rPr>
        <w:t xml:space="preserve"> </w:t>
      </w:r>
      <w:r w:rsidRPr="00C16827">
        <w:rPr>
          <w:color w:val="000000"/>
        </w:rPr>
        <w:t>Реализация адап</w:t>
      </w:r>
      <w:r w:rsidRPr="00C16827">
        <w:rPr>
          <w:color w:val="000000"/>
        </w:rPr>
        <w:softHyphen/>
        <w:t>тивности может обеспечиваться раз</w:t>
      </w:r>
      <w:r w:rsidRPr="00C16827">
        <w:rPr>
          <w:color w:val="000000"/>
        </w:rPr>
        <w:softHyphen/>
        <w:t>личными средствами наглядности, не</w:t>
      </w:r>
      <w:r w:rsidRPr="00C16827">
        <w:rPr>
          <w:color w:val="000000"/>
        </w:rPr>
        <w:softHyphen/>
        <w:t>сколькими уровнями дифференциации при предъявлении учебного материала по сложности, объему, содержанию.</w:t>
      </w:r>
    </w:p>
    <w:p w:rsidR="009160AB" w:rsidRDefault="009160AB" w:rsidP="00610A98">
      <w:pPr>
        <w:ind w:firstLine="540"/>
        <w:jc w:val="both"/>
      </w:pPr>
      <w:r>
        <w:t>Развитие обра</w:t>
      </w:r>
      <w:r>
        <w:softHyphen/>
        <w:t>зовательных систем в современном обществе очевидно.  Интеллектуальное и нравственное развитие человека на основе вовлечения его в разнообразную, самостоятельную и целесообразную деятельность в различных областях знания необходимо. Поэтому важно определиться с приоритетами в области педагогических технологий с учетом поставленных це</w:t>
      </w:r>
      <w:r>
        <w:softHyphen/>
        <w:t>лей образования, с учетом интересов развития личности. Среди  педагогических технологий наи</w:t>
      </w:r>
      <w:r>
        <w:softHyphen/>
        <w:t>более адекватными поставленным целям являются следующие направления:</w:t>
      </w:r>
    </w:p>
    <w:p w:rsidR="009160AB" w:rsidRDefault="009160AB" w:rsidP="00610A98">
      <w:pPr>
        <w:jc w:val="both"/>
      </w:pPr>
      <w:r>
        <w:t>обучение в сотрудничестве;</w:t>
      </w:r>
      <w:r w:rsidR="00610A98">
        <w:t xml:space="preserve"> </w:t>
      </w:r>
      <w:r>
        <w:t>метод проектов;</w:t>
      </w:r>
      <w:r w:rsidR="00610A98">
        <w:t xml:space="preserve"> </w:t>
      </w:r>
      <w:r>
        <w:t>индивидуальный и дифференцированный подход к обучению;</w:t>
      </w:r>
      <w:r w:rsidR="00610A98">
        <w:t xml:space="preserve"> </w:t>
      </w:r>
      <w:proofErr w:type="spellStart"/>
      <w:r>
        <w:t>разноуровневое</w:t>
      </w:r>
      <w:proofErr w:type="spellEnd"/>
      <w:r>
        <w:t xml:space="preserve"> обучение;</w:t>
      </w:r>
      <w:r w:rsidR="00610A98">
        <w:t xml:space="preserve"> </w:t>
      </w:r>
      <w:r>
        <w:t xml:space="preserve">модульное </w:t>
      </w:r>
      <w:proofErr w:type="spellStart"/>
      <w:r>
        <w:t>обучение</w:t>
      </w:r>
      <w:proofErr w:type="gramStart"/>
      <w:r>
        <w:t>;п</w:t>
      </w:r>
      <w:proofErr w:type="gramEnd"/>
      <w:r>
        <w:t>роблемное</w:t>
      </w:r>
      <w:proofErr w:type="spellEnd"/>
      <w:r>
        <w:t xml:space="preserve"> обучение;</w:t>
      </w:r>
      <w:r w:rsidR="00610A98">
        <w:t xml:space="preserve"> </w:t>
      </w:r>
      <w:r>
        <w:t>информационно-коммуникационные технологии (ИКТ)</w:t>
      </w:r>
    </w:p>
    <w:p w:rsidR="009160AB" w:rsidRDefault="009160AB" w:rsidP="009160AB">
      <w:pPr>
        <w:jc w:val="both"/>
      </w:pPr>
      <w:r>
        <w:t>Перечисленных технологий предусматривает использование проблемных методов, исследовательских, при</w:t>
      </w:r>
      <w:r>
        <w:softHyphen/>
        <w:t>менение полученных знаний в работе над проектом в групповой или индивидуальной деятельности, развитие  культуры общения, умения выполнять различные социальные роли в совместной де</w:t>
      </w:r>
      <w:r>
        <w:softHyphen/>
        <w:t>ятельности, что весьма важно для достижения успеха в жизни и умения выходить из непростых жиз</w:t>
      </w:r>
      <w:r>
        <w:softHyphen/>
        <w:t>ненных ситуаций.</w:t>
      </w:r>
    </w:p>
    <w:p w:rsidR="009160AB" w:rsidRDefault="009160AB" w:rsidP="009160AB">
      <w:pPr>
        <w:ind w:firstLine="540"/>
        <w:jc w:val="both"/>
      </w:pPr>
      <w:r>
        <w:t>Доказано, что каждый ученик по-разному усваивает новые знания, и преподавателю сложно найти индивидуальный подход к каждому.  Каждый учитель, овладев умением пользоваться информацией, осмысливать её, манипулировать ею, хранить, передавать на далекие расстояния, систематизировать её в те или иные системы сможет пользоваться информацией  предметных сетевых банков данных и учить этому школьников. Телекоммуникации позволят решить многие, существующие в настоящее время, информационные проблемы школы.</w:t>
      </w:r>
    </w:p>
    <w:p w:rsidR="009160AB" w:rsidRDefault="009160AB" w:rsidP="009160AB">
      <w:pPr>
        <w:ind w:firstLine="540"/>
        <w:jc w:val="both"/>
      </w:pPr>
      <w:r>
        <w:t xml:space="preserve">Одна из серьёзнейших проблем сегодняшней школы – резкое падение интереса учащихся к изучению биологии. Изучение конкретных фактов развития живых организмов, взаимосвязи явлений в природе, закономерностей эволюции органического мира создаёт фундамент для формирования естественнонаучного мировоззрения. Биологические знания позволяют понять значение окружающей природы, </w:t>
      </w:r>
      <w:proofErr w:type="gramStart"/>
      <w:r>
        <w:t>то</w:t>
      </w:r>
      <w:proofErr w:type="gramEnd"/>
      <w:r>
        <w:t xml:space="preserve"> что человек часть этой природы, необходимость охраны и восстановления  её, научные основы сельского хозяйства, роль гигиены труда, личной и общественной, подготавливают учащихся к жизни и способствуют </w:t>
      </w:r>
      <w:proofErr w:type="spellStart"/>
      <w:r>
        <w:t>валеологическому</w:t>
      </w:r>
      <w:proofErr w:type="spellEnd"/>
      <w:r>
        <w:t xml:space="preserve"> и экологическому воспитанию. Ознакомление с природой, её красотами и богатством, воспитание любви к природе и бережного отношения к ней способствуют  воспитанию патриотических и эстетических чувств, развитию этических черт личности. Наблюдение объектов, явлений живой природы,  сравнение и определение побуждают к развитию мышления, внимания учащихся. К.Д. Ушинский писал: «Я считаю предметы из естественной истории самыми удобными, чтобы приучать детский ум к логичности».</w:t>
      </w:r>
    </w:p>
    <w:p w:rsidR="001A53C4" w:rsidRDefault="001A53C4" w:rsidP="001A53C4">
      <w:pPr>
        <w:jc w:val="both"/>
      </w:pPr>
      <w:r>
        <w:t>В зависимости от целей урока информационные технологии применяю на уроках:</w:t>
      </w:r>
    </w:p>
    <w:p w:rsidR="001A53C4" w:rsidRDefault="001A53C4" w:rsidP="00610A98">
      <w:pPr>
        <w:jc w:val="both"/>
      </w:pPr>
      <w:r>
        <w:t xml:space="preserve">изучения нового материала; обобщения и систематизации знаний; при выполнении практических и лабораторных  работ, творческих </w:t>
      </w:r>
      <w:proofErr w:type="spellStart"/>
      <w:r>
        <w:t>заданий</w:t>
      </w:r>
      <w:proofErr w:type="gramStart"/>
      <w:r>
        <w:t>;п</w:t>
      </w:r>
      <w:proofErr w:type="gramEnd"/>
      <w:r>
        <w:t>ри</w:t>
      </w:r>
      <w:proofErr w:type="spellEnd"/>
      <w:r>
        <w:t xml:space="preserve"> контроле знаний и умений (зачёты, тестирование, терминологические диктанты, проверочные работы).</w:t>
      </w:r>
    </w:p>
    <w:p w:rsidR="001A53C4" w:rsidRDefault="001A53C4" w:rsidP="001A53C4">
      <w:pPr>
        <w:ind w:firstLine="540"/>
        <w:jc w:val="both"/>
      </w:pPr>
      <w:r>
        <w:t xml:space="preserve">Преимущество компьютерных средств заключается в постоянном обновлении информации. Можно выделить три основные формы работы с информационно-коммуникативными технологиями на уроках. </w:t>
      </w:r>
    </w:p>
    <w:p w:rsidR="001A53C4" w:rsidRDefault="001A53C4" w:rsidP="00610A98">
      <w:pPr>
        <w:jc w:val="both"/>
      </w:pPr>
      <w:r>
        <w:lastRenderedPageBreak/>
        <w:t xml:space="preserve">Во-первых, это их непосредственное применение в учебном процессе. Во-вторых, – для организации самостоятельной работы учащихся по предмету  внешкольных занятий. </w:t>
      </w:r>
    </w:p>
    <w:p w:rsidR="001A53C4" w:rsidRDefault="001A53C4" w:rsidP="00610A98">
      <w:pPr>
        <w:jc w:val="both"/>
      </w:pPr>
      <w:r>
        <w:t xml:space="preserve">И, в-третьих, это применение информационных технологий для обеспечения познавательного досуга (использование развивающих игр, электронных энциклопедий и т.д.). </w:t>
      </w:r>
    </w:p>
    <w:p w:rsidR="001A53C4" w:rsidRDefault="001A53C4" w:rsidP="001A53C4">
      <w:pPr>
        <w:ind w:firstLine="540"/>
        <w:jc w:val="both"/>
        <w:rPr>
          <w:rFonts w:ascii="Verdana" w:hAnsi="Verdana"/>
        </w:rPr>
      </w:pPr>
      <w:r>
        <w:t>Уроки с использованием информационно – коммуникативных технологий позволяют мне решать следующие информационные задачи:</w:t>
      </w:r>
    </w:p>
    <w:p w:rsidR="001A53C4" w:rsidRDefault="001A53C4" w:rsidP="00610A98">
      <w:pPr>
        <w:pStyle w:val="a3"/>
        <w:spacing w:before="0" w:beforeAutospacing="0"/>
        <w:rPr>
          <w:rFonts w:ascii="Verdana" w:hAnsi="Verdan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формируются умения и навыки критического мышления в условиях работы с большими объемами информации;</w:t>
      </w:r>
      <w:r w:rsidR="00610A98">
        <w:rPr>
          <w:rFonts w:ascii="Verdana" w:hAnsi="Verdan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формирование навыков самостоятельной работы с учебным материалом  с использованием коммуникационных технологий;</w:t>
      </w:r>
      <w:r w:rsidR="00610A98">
        <w:rPr>
          <w:rFonts w:ascii="Verdana" w:hAnsi="Verdana"/>
          <w:color w:val="000000"/>
          <w:sz w:val="24"/>
          <w:szCs w:val="24"/>
        </w:rPr>
        <w:t xml:space="preserve"> </w:t>
      </w:r>
      <w:bookmarkStart w:id="0" w:name="_GoBack"/>
      <w:bookmarkEnd w:id="0"/>
      <w:r>
        <w:rPr>
          <w:color w:val="000000"/>
          <w:sz w:val="24"/>
          <w:szCs w:val="24"/>
        </w:rPr>
        <w:t>формирование навыков  работы в команде, умение сформулировать задачу и оперативно ее решить.</w:t>
      </w:r>
    </w:p>
    <w:p w:rsidR="009160AB" w:rsidRDefault="009160AB"/>
    <w:sectPr w:rsidR="00916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B2EE1"/>
    <w:multiLevelType w:val="hybridMultilevel"/>
    <w:tmpl w:val="5412C6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B1E136E"/>
    <w:multiLevelType w:val="hybridMultilevel"/>
    <w:tmpl w:val="4FE455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6B6287E"/>
    <w:multiLevelType w:val="hybridMultilevel"/>
    <w:tmpl w:val="E9C844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B2D3D16"/>
    <w:multiLevelType w:val="hybridMultilevel"/>
    <w:tmpl w:val="8C7C0E08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AB"/>
    <w:rsid w:val="001A53C4"/>
    <w:rsid w:val="00610A98"/>
    <w:rsid w:val="0091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6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1A53C4"/>
    <w:pPr>
      <w:spacing w:before="100" w:beforeAutospacing="1" w:after="100" w:afterAutospacing="1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6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1A53C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5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2019-07-24T07:48:00Z</dcterms:created>
  <dcterms:modified xsi:type="dcterms:W3CDTF">2019-07-24T08:34:00Z</dcterms:modified>
</cp:coreProperties>
</file>